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designerskie - doskonały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Pomysłów na upiększenie własnego mieszkania często szukamy w najdalszych zakątkach internetu. Pomijamy przy tym domowe dzieła sztuki, które powstają na naszym "podwórku". Polskie meble designerskie są przecież piękne, trwałe i efektowne - dlatego warto je wybierać.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designerskie - wyjątkowe i eleganckie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chciałby, żeby mieszkanie odzwierciedlało jego gust i zainteresowania, a przy tym przyciągało wzrok każdego gościa. Czasem trudno jest jednak osiągnąć taki efekt korzystając z tego, co możemy znaleźć w salonach popularnych sieci meblowych. Znajdziemy tam bowiem głównie meble o powtarzalnych formach, stworzone z materiałów, które widujemy w prawie każdym domu. </w:t>
      </w:r>
    </w:p>
    <w:p>
      <w:r>
        <w:rPr>
          <w:rFonts w:ascii="calibri" w:hAnsi="calibri" w:eastAsia="calibri" w:cs="calibri"/>
          <w:sz w:val="24"/>
          <w:szCs w:val="24"/>
        </w:rPr>
        <w:t xml:space="preserve">Mało kto wie jednak, że prawdziwie wyjątkowe elementy wystroju wnętrz pochodzą prosto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designerskie</w:t>
      </w:r>
      <w:r>
        <w:rPr>
          <w:rFonts w:ascii="calibri" w:hAnsi="calibri" w:eastAsia="calibri" w:cs="calibri"/>
          <w:sz w:val="24"/>
          <w:szCs w:val="24"/>
        </w:rPr>
        <w:t xml:space="preserve">, bo o nich tutaj mowa, są znacznie bardziej różnorodne niż te, które widujemy w znanych sklepach. Wykonane są z rzadko spotykanych materiałów, których faktura czy wzór często jest tworzona specjalnie na potrzeby danego elementu wyposażenia. Ciężko również znaleźć dwa takie same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designerskie</w:t>
      </w:r>
      <w:r>
        <w:rPr>
          <w:rFonts w:ascii="calibri" w:hAnsi="calibri" w:eastAsia="calibri" w:cs="calibri"/>
          <w:sz w:val="24"/>
          <w:szCs w:val="24"/>
        </w:rPr>
        <w:t xml:space="preserve"> - każdy z nich ma unikalną formę i wygląd, dzięki czemu doskonale odzwierciedlają gust swoich właścicieli.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designerskie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Meble tworzone przez polskich projektantów to nie tylko różnorodne wzory, kolory i faktury. To także - a może przede wszystkim - wysoka jakość wykonania, która zaczyna się już w momencie doboru materiału. Najwyższej klasy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designerskie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jednak znaleźć nie tylko w salonach. Dostępne są także przez internet, w sklepach takich jak mattianni.pl, gdzie znajdziemy największy wybór wyjątkowego wyposażenia wnętrz, które będzie cieszyć swoich nowych właścicieli przez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attiann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2026-02-04T04:06:05+01:00</dcterms:created>
  <dcterms:modified xsi:type="dcterms:W3CDTF">2026-02-04T04:06:05+01:00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