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loftowe - doskonały wybór do nowoczesnych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czy jadalnia to miejsca, które zasługują na wyjątkowy styl. W osiągnięciu go w Twoim mieszkaniu pomogą Ci &lt;strong&gt;stoły loftowe&lt;/strong&gt;, które idealnie pasują do takich wnętrz!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loftowe - nowoczesny design w najlepszym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będą pasować stoły loftowe?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Styl loftowy w ostatnich latach stał się jedną z wiodących wnętrzarskich tendencji, które szybko zawojowały rynek meblarski. Surowy klimat fabryki, cechujący się głównie obecnością surowego betonu i metalowych elementów podbił serca właścicieli mieszkań - i to nie tylko tych zlokalizowanych w przestronnych loftach. Meble utrzymane w tej konwencji nadają się bowiem także do nowoczesnych kreacji wnętrzarskich. Dowodem na to mogą być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stoły loftowe</w:t>
      </w:r>
      <w:r>
        <w:rPr>
          <w:rFonts w:ascii="calibri" w:hAnsi="calibri" w:eastAsia="calibri" w:cs="calibri"/>
          <w:sz w:val="24"/>
          <w:szCs w:val="24"/>
        </w:rPr>
        <w:t xml:space="preserve">, które swoją prostotą doskonale podkreślają minimalistyczny charakter mieszkania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stoły i jak je znaleźć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Stoły loftowe</w:t>
      </w:r>
      <w:r>
        <w:rPr>
          <w:rFonts w:ascii="calibri" w:hAnsi="calibri" w:eastAsia="calibri" w:cs="calibri"/>
          <w:sz w:val="24"/>
          <w:szCs w:val="24"/>
        </w:rPr>
        <w:t xml:space="preserve"> niestety w polskich salonach meblowych ciągle są towarem deficytowym. W ich kupnie pomóc mogą sklepy internetowe takie jak mattianni.pl - przedsiębiorstwo, które specjalizuje się w wyjątkowych meblach do wszystkich rodzajów mieszkań. Dostępne tam stoły loftowe zostały zaprojektowane przez polskich twórców, którzy jednocześnie zadbali o najwyższą jakość ich wykonania. Dzięki temu wybierając tego rodzaju meble masz pewność, że będą one ozdobą Twojego mieszkania przez długie lata!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http://www.mattianni.pl/kategoria/stoly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attianni.pl/kategoria/st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2026-02-04T05:36:09+01:00</dcterms:created>
  <dcterms:modified xsi:type="dcterms:W3CDTF">2026-02-04T05:36:09+01:00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